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2BD87" w14:textId="4ADD9E90" w:rsidR="00F81548" w:rsidRPr="00F81548" w:rsidRDefault="004B5ECC" w:rsidP="00F8154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F81548">
        <w:rPr>
          <w:rFonts w:ascii="Times New Roman" w:hAnsi="Times New Roman" w:cs="Times New Roman"/>
          <w:b/>
          <w:bCs/>
          <w:sz w:val="24"/>
          <w:szCs w:val="24"/>
          <w:lang w:val="es-ES"/>
        </w:rPr>
        <w:t>Líneas</w:t>
      </w:r>
    </w:p>
    <w:p w14:paraId="5F8834F2" w14:textId="1C0336B5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Ferredistarco</w:t>
      </w:r>
      <w:proofErr w:type="spellEnd"/>
    </w:p>
    <w:p w14:paraId="07641F0E" w14:textId="406192CA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Herragro</w:t>
      </w:r>
      <w:proofErr w:type="spellEnd"/>
      <w:r w:rsidRPr="00523CD8">
        <w:rPr>
          <w:rFonts w:cs="Times New Roman"/>
          <w:szCs w:val="24"/>
        </w:rPr>
        <w:t xml:space="preserve"> </w:t>
      </w:r>
    </w:p>
    <w:p w14:paraId="27080838" w14:textId="7A49142A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Bisonte</w:t>
      </w:r>
    </w:p>
    <w:p w14:paraId="7A3025A8" w14:textId="609785B8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Abracol</w:t>
      </w:r>
      <w:proofErr w:type="spellEnd"/>
      <w:r w:rsidRPr="00523CD8">
        <w:rPr>
          <w:rFonts w:cs="Times New Roman"/>
          <w:szCs w:val="24"/>
        </w:rPr>
        <w:t xml:space="preserve"> </w:t>
      </w:r>
    </w:p>
    <w:p w14:paraId="24218BA7" w14:textId="409E814A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3M</w:t>
      </w:r>
    </w:p>
    <w:p w14:paraId="35F7559E" w14:textId="33BE5C3E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Proalco</w:t>
      </w:r>
      <w:proofErr w:type="spellEnd"/>
    </w:p>
    <w:p w14:paraId="6C9C60F8" w14:textId="0091964C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Macho</w:t>
      </w:r>
    </w:p>
    <w:p w14:paraId="4640EA60" w14:textId="6C3F8293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Tesicol</w:t>
      </w:r>
      <w:proofErr w:type="spellEnd"/>
    </w:p>
    <w:p w14:paraId="436C4E73" w14:textId="418C9A13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Bosch</w:t>
      </w:r>
    </w:p>
    <w:p w14:paraId="2D0A68FF" w14:textId="49FF9502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Protex</w:t>
      </w:r>
      <w:proofErr w:type="spellEnd"/>
    </w:p>
    <w:p w14:paraId="036AC29A" w14:textId="28754882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Havells</w:t>
      </w:r>
      <w:proofErr w:type="spellEnd"/>
      <w:r w:rsidRPr="00523CD8">
        <w:rPr>
          <w:rFonts w:cs="Times New Roman"/>
          <w:szCs w:val="24"/>
        </w:rPr>
        <w:t xml:space="preserve"> </w:t>
      </w:r>
      <w:proofErr w:type="spellStart"/>
      <w:r w:rsidRPr="00523CD8">
        <w:rPr>
          <w:rFonts w:cs="Times New Roman"/>
          <w:szCs w:val="24"/>
        </w:rPr>
        <w:t>Sylvania</w:t>
      </w:r>
      <w:proofErr w:type="spellEnd"/>
    </w:p>
    <w:p w14:paraId="31B837C2" w14:textId="366B6637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Cintas</w:t>
      </w:r>
    </w:p>
    <w:p w14:paraId="033FCE98" w14:textId="0E4314F5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Easycolor</w:t>
      </w:r>
      <w:proofErr w:type="spellEnd"/>
    </w:p>
    <w:p w14:paraId="41E54AC6" w14:textId="34224C69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Pegatex</w:t>
      </w:r>
      <w:proofErr w:type="spellEnd"/>
    </w:p>
    <w:p w14:paraId="1472788F" w14:textId="144639F5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Codelca</w:t>
      </w:r>
      <w:proofErr w:type="spellEnd"/>
    </w:p>
    <w:p w14:paraId="0687BC47" w14:textId="1273D1DE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Schneider Electric</w:t>
      </w:r>
    </w:p>
    <w:p w14:paraId="204E975B" w14:textId="0BC27C36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Irwin</w:t>
      </w:r>
    </w:p>
    <w:p w14:paraId="0211544E" w14:textId="3F23DA77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Dexson</w:t>
      </w:r>
      <w:proofErr w:type="spellEnd"/>
    </w:p>
    <w:p w14:paraId="6DDBEA6F" w14:textId="013B2D38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Ave Colombiana</w:t>
      </w:r>
    </w:p>
    <w:p w14:paraId="28BD83B6" w14:textId="56427ED4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Nexans</w:t>
      </w:r>
      <w:proofErr w:type="spellEnd"/>
    </w:p>
    <w:p w14:paraId="0972B05E" w14:textId="05FED15B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PCP</w:t>
      </w:r>
    </w:p>
    <w:p w14:paraId="0FE4B20F" w14:textId="2DC9AC2A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Ideace</w:t>
      </w:r>
      <w:proofErr w:type="spellEnd"/>
    </w:p>
    <w:p w14:paraId="538FADDC" w14:textId="793B9264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 xml:space="preserve">C.A </w:t>
      </w:r>
      <w:proofErr w:type="spellStart"/>
      <w:r w:rsidRPr="00523CD8">
        <w:rPr>
          <w:rFonts w:cs="Times New Roman"/>
          <w:szCs w:val="24"/>
        </w:rPr>
        <w:t>Mejia</w:t>
      </w:r>
      <w:proofErr w:type="spellEnd"/>
    </w:p>
    <w:p w14:paraId="4A0DA48B" w14:textId="1B0720AA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Cerracol</w:t>
      </w:r>
      <w:proofErr w:type="spellEnd"/>
      <w:r w:rsidRPr="00523CD8">
        <w:rPr>
          <w:rFonts w:cs="Times New Roman"/>
          <w:szCs w:val="24"/>
        </w:rPr>
        <w:t xml:space="preserve"> Yale</w:t>
      </w:r>
    </w:p>
    <w:p w14:paraId="086E3740" w14:textId="218DE44B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Legrand</w:t>
      </w:r>
    </w:p>
    <w:p w14:paraId="074A420F" w14:textId="72E4626B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Ujueta</w:t>
      </w:r>
      <w:proofErr w:type="spellEnd"/>
    </w:p>
    <w:p w14:paraId="46D4E894" w14:textId="3773C140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Induma</w:t>
      </w:r>
      <w:proofErr w:type="spellEnd"/>
    </w:p>
    <w:p w14:paraId="70EB5945" w14:textId="16CC0BDB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Industria</w:t>
      </w:r>
    </w:p>
    <w:p w14:paraId="0FCC8E4D" w14:textId="09EBEC00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lastRenderedPageBreak/>
        <w:t>Black &amp; Decker</w:t>
      </w:r>
    </w:p>
    <w:p w14:paraId="357BD88B" w14:textId="3AC98129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 xml:space="preserve">Saint </w:t>
      </w:r>
      <w:proofErr w:type="spellStart"/>
      <w:r w:rsidRPr="00523CD8">
        <w:rPr>
          <w:rFonts w:cs="Times New Roman"/>
          <w:szCs w:val="24"/>
        </w:rPr>
        <w:t>Gobain</w:t>
      </w:r>
      <w:proofErr w:type="spellEnd"/>
    </w:p>
    <w:p w14:paraId="6885A2F7" w14:textId="21A98AD0" w:rsidR="004B5ECC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proofErr w:type="spellStart"/>
      <w:r w:rsidRPr="00523CD8">
        <w:rPr>
          <w:rFonts w:cs="Times New Roman"/>
          <w:szCs w:val="24"/>
        </w:rPr>
        <w:t>Gerfor</w:t>
      </w:r>
      <w:proofErr w:type="spellEnd"/>
    </w:p>
    <w:p w14:paraId="2CA004C9" w14:textId="29F0DDD3" w:rsidR="00F87398" w:rsidRPr="00523CD8" w:rsidRDefault="00F87398" w:rsidP="00523CD8">
      <w:pPr>
        <w:pStyle w:val="Prrafodelista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523CD8">
        <w:rPr>
          <w:rFonts w:cs="Times New Roman"/>
          <w:szCs w:val="24"/>
        </w:rPr>
        <w:t>Stanley</w:t>
      </w:r>
    </w:p>
    <w:sectPr w:rsidR="00F87398" w:rsidRPr="00523C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3E48"/>
    <w:multiLevelType w:val="hybridMultilevel"/>
    <w:tmpl w:val="49187C22"/>
    <w:lvl w:ilvl="0" w:tplc="7D70D892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161729"/>
    <w:multiLevelType w:val="hybridMultilevel"/>
    <w:tmpl w:val="2200E1C0"/>
    <w:lvl w:ilvl="0" w:tplc="3BE07B9E">
      <w:start w:val="1"/>
      <w:numFmt w:val="bullet"/>
      <w:suff w:val="space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19098">
    <w:abstractNumId w:val="1"/>
  </w:num>
  <w:num w:numId="2" w16cid:durableId="145686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ECC"/>
    <w:rsid w:val="004B5ECC"/>
    <w:rsid w:val="00523CD8"/>
    <w:rsid w:val="00F81548"/>
    <w:rsid w:val="00F8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E54B"/>
  <w15:chartTrackingRefBased/>
  <w15:docId w15:val="{E0BCA6D4-AC40-446F-87C9-390AED94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7398"/>
    <w:pPr>
      <w:ind w:left="720" w:firstLine="720"/>
      <w:contextualSpacing/>
    </w:pPr>
    <w:rPr>
      <w:rFonts w:ascii="Times New Roman" w:eastAsiaTheme="minorEastAsia" w:hAnsi="Times New Roman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CHINCHILLA</dc:creator>
  <cp:keywords/>
  <dc:description/>
  <cp:lastModifiedBy>TATIANA ORTIZ</cp:lastModifiedBy>
  <cp:revision>3</cp:revision>
  <dcterms:created xsi:type="dcterms:W3CDTF">2023-01-08T18:20:00Z</dcterms:created>
  <dcterms:modified xsi:type="dcterms:W3CDTF">2023-01-30T06:17:00Z</dcterms:modified>
</cp:coreProperties>
</file>